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A418" w14:textId="4835C5CB" w:rsidR="00AB0021" w:rsidRDefault="00730DFF" w:rsidP="00730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0DFF">
        <w:rPr>
          <w:rFonts w:ascii="Times New Roman" w:hAnsi="Times New Roman" w:cs="Times New Roman"/>
          <w:b/>
          <w:bCs/>
          <w:sz w:val="32"/>
          <w:szCs w:val="32"/>
        </w:rPr>
        <w:t>INFORMACJE OGÓLNE</w:t>
      </w:r>
    </w:p>
    <w:p w14:paraId="51F1E92B" w14:textId="488AEA17" w:rsidR="00730DFF" w:rsidRDefault="00730DFF" w:rsidP="00730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4B3F7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Informujemy, że w dniu 7 września 2016 r. weszło w życie Rozporządzenie Komisji (UE) 2016/1388 z dnia 17 sierpnia 2016 r. ustanawiające kodeks sieci dotyczący przyłączenia odbioru (Dalej: Rozporządzenie 2016/1388).</w:t>
      </w:r>
    </w:p>
    <w:p w14:paraId="4CD8EDDC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9F6AD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Na podstawie art. 6 ust. 4 Rozporządzenia 2016/1388 właściwi operatorzy systemów (rozumiani jako operatorzy, do których systemów jest lub zostanie przyłączona dana instalacja odbiorcza) oraz operatorzy systemów przesyłowych elektroenergetycznych (dalej: OSP) zostali zobowiązani do opracowania i przedłożenia do krajowych organów regulacyjnych wymogów ogólnego stosowania dla przyłączania odbioru do sieci elektroenergetycznej.</w:t>
      </w:r>
    </w:p>
    <w:p w14:paraId="19E917F4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89B99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PSE S.A. w dniu 18 grudnia 2018 r. w odpowiedzi na Wezwanie przekazały Prezesowi URE wymogi ogólnego stosowania (dalej: Wymogi) obejmujące wszystkie wymagania określone w Rozporządzeniu 2016/1388, do których opracowania zobowiązany został OSP, na podstawie art. 9ga ust. 1 Prawa Energetycznego.</w:t>
      </w:r>
    </w:p>
    <w:p w14:paraId="6285F9A6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73091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2016/1388 do zatwierdzenia przez Prezesa URE.</w:t>
      </w:r>
    </w:p>
    <w:p w14:paraId="1C9F0DA9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Prezes URE, decyzją znak DRE.WOSE.7128.314.4.2018.2019.ZJ, z dnia 12 lutego 2019 r. zatwierdził Zmienione Wymogi dla przyłączania odbioru przedłożone przez PSE S.A.</w:t>
      </w:r>
    </w:p>
    <w:p w14:paraId="5A7D2B76" w14:textId="16C66C00" w:rsidR="00730DFF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Stosowanie wymogów określonych w Rozporządzeniu 2016/1388 oraz wymogów ogólnego stosowania zatwierdzonych na jego podstawie (w tym w publikowanej decyzji) rozpoczyna się 18 sierpnia 2019 r. Od tego czasu wszystkie zdefiniowane w Rozporządzeniu 2016/1388 odbiory przyłączane do KSE (zarówno do sieci przesyłowej jak i dystrybucyjnej), a także odbiory modyfikowane w takim stopniu, że umowa przyłączeniowa musi być zmieniona, będą musiały spełniać nowe wymogi.</w:t>
      </w:r>
    </w:p>
    <w:p w14:paraId="70AE4D39" w14:textId="2F553AAB" w:rsidR="00006B28" w:rsidRDefault="00006B28" w:rsidP="00006B28">
      <w:pPr>
        <w:jc w:val="both"/>
        <w:rPr>
          <w:rFonts w:ascii="Times New Roman" w:hAnsi="Times New Roman" w:cs="Times New Roman"/>
          <w:sz w:val="24"/>
          <w:szCs w:val="24"/>
        </w:rPr>
      </w:pPr>
      <w:r w:rsidRPr="00006B28">
        <w:rPr>
          <w:rFonts w:ascii="Times New Roman" w:hAnsi="Times New Roman" w:cs="Times New Roman"/>
          <w:sz w:val="24"/>
          <w:szCs w:val="24"/>
        </w:rPr>
        <w:t>Stosowny komunikat PSE S.A. w powyższym zakresie wraz z aktualizacją wymagań dotyczących Kodeksu Sieci NC DC dostępny jest pod linkiem: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654A0">
          <w:rPr>
            <w:rStyle w:val="Hipercze"/>
            <w:rFonts w:ascii="Times New Roman" w:hAnsi="Times New Roman" w:cs="Times New Roman"/>
            <w:sz w:val="24"/>
            <w:szCs w:val="24"/>
          </w:rPr>
          <w:t>https://www.pse.pl/dcc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1369E" w14:textId="5D1B9F30" w:rsidR="00210E56" w:rsidRPr="0041082B" w:rsidRDefault="00210E56" w:rsidP="00006B28">
      <w:pPr>
        <w:jc w:val="both"/>
        <w:rPr>
          <w:rFonts w:ascii="Times New Roman" w:hAnsi="Times New Roman" w:cs="Times New Roman"/>
          <w:sz w:val="24"/>
          <w:szCs w:val="24"/>
        </w:rPr>
      </w:pPr>
      <w:r w:rsidRPr="00210E56">
        <w:rPr>
          <w:rFonts w:ascii="Times New Roman" w:hAnsi="Times New Roman" w:cs="Times New Roman"/>
          <w:sz w:val="24"/>
          <w:szCs w:val="24"/>
        </w:rPr>
        <w:t>Wykaz informacji i dokumentów, które należy przedstawić, a także wymogi, które mają być spełnione przez właściciela instalacji odbiorczej, OSD lub OZSD, w ramach procesu zapewniania zgodności oraz podział obowiązków między właścicielem instalacji odbiorczej, OSD lub OZSD oraz operatorom systemu na potrzeby testów, symulacji i monitorowania zgodności, a także dodatkowe szczegóły dotyczące procedury pozwolenia na użytkowanie</w:t>
      </w:r>
      <w:r>
        <w:rPr>
          <w:rFonts w:ascii="Times New Roman" w:hAnsi="Times New Roman" w:cs="Times New Roman"/>
          <w:sz w:val="24"/>
          <w:szCs w:val="24"/>
        </w:rPr>
        <w:t xml:space="preserve"> znajdują się na stronie </w:t>
      </w:r>
      <w:hyperlink r:id="rId5" w:history="1">
        <w:r w:rsidR="00151397" w:rsidRPr="00A974BF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151397" w:rsidRPr="00A974BF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1513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0E56" w:rsidRPr="0041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FF"/>
    <w:rsid w:val="00006B28"/>
    <w:rsid w:val="00151397"/>
    <w:rsid w:val="00210E56"/>
    <w:rsid w:val="0041082B"/>
    <w:rsid w:val="00730DFF"/>
    <w:rsid w:val="00A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F592"/>
  <w15:chartTrackingRefBased/>
  <w15:docId w15:val="{48786512-AAD2-468F-AFA9-F7ACF19B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6B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d-info.pl/58e36b1a-5550-4d1a-8325-4dadc3a218ce" TargetMode="External"/><Relationship Id="rId4" Type="http://schemas.openxmlformats.org/officeDocument/2006/relationships/hyperlink" Target="https://www.pse.pl/dc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7</cp:revision>
  <dcterms:created xsi:type="dcterms:W3CDTF">2020-08-05T06:27:00Z</dcterms:created>
  <dcterms:modified xsi:type="dcterms:W3CDTF">2020-08-09T09:19:00Z</dcterms:modified>
</cp:coreProperties>
</file>